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9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952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Goldenberg Christina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40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AVIS BUDGET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CAR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379 INTERPACE PARKWAY</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30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07054</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VP &amp; 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760"/>
              <w:spacing w:after="0"/>
              <w:rPr>
                <w:sz w:val="20"/>
                <w:szCs w:val="20"/>
                <w:color w:val="auto"/>
              </w:rPr>
            </w:pPr>
            <w:r>
              <w:rPr>
                <w:rFonts w:ascii="Times New Roman" w:cs="Times New Roman" w:eastAsia="Times New Roman" w:hAnsi="Times New Roman"/>
                <w:sz w:val="20"/>
                <w:szCs w:val="20"/>
                <w:color w:val="0000FF"/>
              </w:rPr>
              <w:t>324</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tcBorders>
              <w:bottom w:val="single" w:sz="8" w:color="2C2C2C"/>
            </w:tcBorders>
            <w:gridSpan w:val="2"/>
          </w:tcPr>
          <w:p>
            <w:pPr>
              <w:jc w:val="center"/>
              <w:ind w:left="226"/>
              <w:spacing w:after="0"/>
              <w:rPr>
                <w:sz w:val="20"/>
                <w:szCs w:val="20"/>
                <w:color w:val="auto"/>
              </w:rPr>
            </w:pPr>
            <w:r>
              <w:rPr>
                <w:rFonts w:ascii="Times New Roman" w:cs="Times New Roman" w:eastAsia="Times New Roman" w:hAnsi="Times New Roman"/>
                <w:sz w:val="15"/>
                <w:szCs w:val="15"/>
                <w:color w:val="0000FF"/>
                <w:w w:val="99"/>
              </w:rPr>
              <w:t>03/13/2027</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20"/>
                <w:szCs w:val="20"/>
                <w:color w:val="0000FF"/>
                <w:w w:val="93"/>
              </w:rPr>
              <w:t>111</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0.00</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tcBorders>
              <w:bottom w:val="single" w:sz="8" w:color="2C2C2C"/>
            </w:tcBorders>
            <w:gridSpan w:val="2"/>
          </w:tcPr>
          <w:p>
            <w:pPr>
              <w:jc w:val="center"/>
              <w:ind w:left="246"/>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9"/>
              </w:rPr>
              <w:t>400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0.00</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tcBorders>
              <w:bottom w:val="single" w:sz="8" w:color="2C2C2C"/>
            </w:tcBorders>
            <w:gridSpan w:val="2"/>
          </w:tcPr>
          <w:p>
            <w:pPr>
              <w:jc w:val="center"/>
              <w:ind w:left="246"/>
              <w:spacing w:after="0"/>
              <w:rPr>
                <w:sz w:val="20"/>
                <w:szCs w:val="20"/>
                <w:color w:val="auto"/>
              </w:rPr>
            </w:pPr>
            <w:r>
              <w:rPr>
                <w:rFonts w:ascii="Times New Roman" w:cs="Times New Roman" w:eastAsia="Times New Roman" w:hAnsi="Times New Roman"/>
                <w:sz w:val="13"/>
                <w:szCs w:val="13"/>
                <w:color w:val="008000"/>
                <w:w w:val="92"/>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9"/>
              </w:rPr>
              <w:t>368</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0.00</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Expiration date not applicable.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which automatically convert to Common Stock upon the vesting of such units on a one-to-one basis.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Units vest in two equal installments on March 12, 2027 and 2028.</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122 units vest on March 17, 2027, and 123 units vest on March 17, 2028 and 2029.</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Jean M. Sera,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246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of Attorney for Tina</w:t>
      </w:r>
      <w:r>
        <w:rPr>
          <w:sz w:val="20"/>
          <w:szCs w:val="20"/>
          <w:color w:val="auto"/>
        </w:rPr>
        <w:tab/>
      </w:r>
      <w:r>
        <w:rPr>
          <w:rFonts w:ascii="Times New Roman" w:cs="Times New Roman" w:eastAsia="Times New Roman" w:hAnsi="Times New Roman"/>
          <w:sz w:val="18"/>
          <w:szCs w:val="18"/>
          <w:color w:val="0000FF"/>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Goldenberg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822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8229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Executing Forms 3, 4 and 5</w:t>
      </w:r>
    </w:p>
    <w:p>
      <w:pPr>
        <w:spacing w:after="0" w:line="200" w:lineRule="exact"/>
        <w:rPr>
          <w:sz w:val="20"/>
          <w:szCs w:val="20"/>
          <w:color w:val="auto"/>
        </w:rPr>
      </w:pP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auto"/>
        </w:rPr>
        <w:t>KNOW ALL BY THESE PRESENT</w:t>
      </w:r>
      <w:r>
        <w:rPr>
          <w:rFonts w:ascii="Times New Roman" w:cs="Times New Roman" w:eastAsia="Times New Roman" w:hAnsi="Times New Roman"/>
          <w:sz w:val="20"/>
          <w:szCs w:val="20"/>
          <w:color w:val="auto"/>
        </w:rPr>
        <w:t>, that the undersigned hereby constitutes and appoints each of Jean M. Sera and Suna Chang,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 them, each acting alone, as her true and lawful attorney-in-fact to:</w:t>
      </w:r>
    </w:p>
    <w:p>
      <w:pPr>
        <w:spacing w:after="0" w:line="176" w:lineRule="exact"/>
        <w:rPr>
          <w:sz w:val="20"/>
          <w:szCs w:val="20"/>
          <w:color w:val="auto"/>
        </w:rPr>
      </w:pPr>
    </w:p>
    <w:p>
      <w:pPr>
        <w:ind w:left="1440" w:hanging="720"/>
        <w:spacing w:after="0" w:line="282"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 Form 3, Form 4 or Form 5 relating to the securities of Avis Budget Group, Inc.,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the execution of such Form 3, Form 4 or Form 5 and the timely filing of such form with the United States Securities and Exchange Commission and any other authority; and</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hereby ratifying and confirming all that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or 5 with respect to the undersigned’s holdings of and transactions in securities issued by Avis Budget Group, Inc., unless earlier revoked by the undersigned in a signed writing delivered to the foregoing attorneys-in-fact.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17</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June 2026.</w:t>
      </w:r>
    </w:p>
    <w:p>
      <w:pPr>
        <w:spacing w:after="0" w:line="38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By: /s/ Tina Goldenberg</w:t>
      </w:r>
    </w:p>
    <w:p>
      <w:pPr>
        <w:spacing w:after="0" w:line="3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color w:val="auto"/>
        </w:rPr>
        <w:t>Tina Goldenberg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174371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4371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568960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139346" TargetMode="External"/><Relationship Id="rId11" Type="http://schemas.openxmlformats.org/officeDocument/2006/relationships/hyperlink" Target="http://www.sec.gov/cgi-bin/browse-edgar?action=getcompany&amp;CIK=0000723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2026-06-23T15:03:20Z</dcterms:created>
  <dcterms:modified xsi:type="dcterms:W3CDTF">2026-06-23T15:03:20Z</dcterms:modified>
</cp:coreProperties>
</file>