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7046595" cy="5349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4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Sera Jean M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379 INTERPACE PARKWAY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AVIS BUDGET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GC, CCO &amp; Corp.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2,246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2,246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0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2,246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2,246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7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 Units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automatically convert to Common Stock upon the vesting of such units on a one-to-one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vest in three equal installments on March 13, 2025, 2026 and 2027.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Expiration date not applicable.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vest on March 13, 2027 based on the Company's attainment of pre-established performance goals. The number of units which could vest range from zero to 150% of the target number of units reported above depending on achievement of such performance goals.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Jean M. Sera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03/15/2024</w:t>
            </w:r>
          </w:p>
        </w:tc>
      </w:tr>
      <w:tr>
        <w:trPr>
          <w:trHeight w:val="20"/>
        </w:trPr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8284" TargetMode="External"/><Relationship Id="rId13" Type="http://schemas.openxmlformats.org/officeDocument/2006/relationships/hyperlink" Target="http://www.sec.gov/cgi-bin/browse-edgar?action=getcompany&amp;CIK=00007236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2024-03-15T16:37:15Z</dcterms:created>
  <dcterms:modified xsi:type="dcterms:W3CDTF">2024-03-15T16:37:15Z</dcterms:modified>
</cp:coreProperties>
</file>